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352DE9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7208AA" w:rsidRPr="00903E8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21F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C40E94" w:rsidRDefault="00931888" w:rsidP="007208AA">
      <w:r>
        <w:t>Phenobarbital-syringe module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352DE9" w:rsidRDefault="00931888" w:rsidP="007208AA">
      <w:proofErr w:type="spellStart"/>
      <w:r>
        <w:t>Golimumab</w:t>
      </w:r>
      <w:proofErr w:type="spellEnd"/>
      <w:r>
        <w:t xml:space="preserve"> (</w:t>
      </w:r>
      <w:proofErr w:type="spellStart"/>
      <w:r>
        <w:t>Simponi</w:t>
      </w:r>
      <w:proofErr w:type="spellEnd"/>
      <w:r>
        <w:t xml:space="preserve"> Aria)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</w:t>
      </w:r>
    </w:p>
    <w:p w:rsidR="00D91D1C" w:rsidRDefault="00D91D1C" w:rsidP="007208AA">
      <w:proofErr w:type="spellStart"/>
      <w:r>
        <w:t>Daratumumab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</w:t>
      </w:r>
    </w:p>
    <w:p w:rsidR="00352DE9" w:rsidRDefault="00BB208F" w:rsidP="007208AA">
      <w:proofErr w:type="spellStart"/>
      <w:r>
        <w:t>HydroMORPH</w:t>
      </w:r>
      <w:proofErr w:type="spellEnd"/>
      <w:r>
        <w:t xml:space="preserve"> 0.2 mg/ml PCA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IC, MS, OB, ONC</w:t>
      </w:r>
    </w:p>
    <w:p w:rsidR="00BB208F" w:rsidRDefault="00BB208F" w:rsidP="007208AA">
      <w:proofErr w:type="spellStart"/>
      <w:r>
        <w:t>HydroMORPHone</w:t>
      </w:r>
      <w:proofErr w:type="spellEnd"/>
      <w:r>
        <w:t xml:space="preserve"> 1 mg/ml PCA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IC, MS, OB, ONC</w:t>
      </w:r>
    </w:p>
    <w:p w:rsidR="00BB208F" w:rsidRDefault="00BB208F" w:rsidP="007208AA">
      <w:r>
        <w:t>Morphine PCA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IC, MS, OB, ONC</w:t>
      </w:r>
    </w:p>
    <w:p w:rsidR="00BB208F" w:rsidRDefault="00BB208F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31888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 w:rsidR="007C05D3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931888" w:rsidRDefault="00931888" w:rsidP="007208AA">
      <w:r>
        <w:t>Epinephrine</w:t>
      </w:r>
      <w:r>
        <w:tab/>
      </w:r>
      <w:r>
        <w:tab/>
      </w:r>
      <w:r>
        <w:tab/>
        <w:t>Decreased soft min to 0.25 mcg/min</w:t>
      </w:r>
      <w:r>
        <w:tab/>
      </w:r>
      <w:r>
        <w:tab/>
      </w:r>
      <w:r>
        <w:tab/>
      </w:r>
      <w:r>
        <w:tab/>
      </w:r>
      <w:r>
        <w:tab/>
        <w:t>CC</w:t>
      </w:r>
    </w:p>
    <w:p w:rsidR="00931888" w:rsidRDefault="00931888" w:rsidP="007208AA">
      <w:r>
        <w:t>Fentanyl bolus</w:t>
      </w:r>
      <w:r>
        <w:tab/>
      </w:r>
      <w:r>
        <w:tab/>
      </w:r>
      <w:r>
        <w:tab/>
        <w:t>Decreased bolus dose infusion rate soft min to 1 mcg/min</w:t>
      </w:r>
      <w:r>
        <w:tab/>
      </w:r>
      <w:r>
        <w:tab/>
        <w:t>CC</w:t>
      </w:r>
    </w:p>
    <w:p w:rsidR="00606992" w:rsidRDefault="007C05D3" w:rsidP="007208AA">
      <w:r>
        <w:t>Hydromorphone drip</w:t>
      </w:r>
      <w:r w:rsidR="00931888">
        <w:tab/>
      </w:r>
      <w:r>
        <w:tab/>
        <w:t>Added ‘Comfort Care’ and ‘Pain Management’ therapy options</w:t>
      </w:r>
      <w:r>
        <w:tab/>
        <w:t>IC, MS, ONC</w:t>
      </w:r>
    </w:p>
    <w:p w:rsidR="007C05D3" w:rsidRDefault="007C05D3" w:rsidP="007208AA">
      <w:r>
        <w:t>Morphine drip</w:t>
      </w:r>
      <w:r>
        <w:tab/>
      </w:r>
      <w:r>
        <w:tab/>
      </w:r>
      <w:r w:rsidR="00931888">
        <w:tab/>
      </w:r>
      <w:r>
        <w:t xml:space="preserve">Added ‘Comfort Care’ and ‘Pain </w:t>
      </w:r>
      <w:r w:rsidR="003A4CCA">
        <w:t>Management</w:t>
      </w:r>
      <w:r>
        <w:t>’ therapy options</w:t>
      </w:r>
      <w:r>
        <w:tab/>
        <w:t>IC, MS, ONC</w:t>
      </w:r>
    </w:p>
    <w:p w:rsidR="00352DE9" w:rsidRDefault="00931888" w:rsidP="007208AA">
      <w:r>
        <w:t>Infliximab (Remicade)</w:t>
      </w:r>
      <w:r>
        <w:tab/>
        <w:t>Added to Fluid library to allow for titration</w:t>
      </w:r>
      <w:r>
        <w:tab/>
      </w:r>
      <w:r>
        <w:tab/>
      </w:r>
      <w:r>
        <w:tab/>
      </w:r>
      <w:r>
        <w:tab/>
        <w:t>CC, IC, MS, ONC</w:t>
      </w:r>
    </w:p>
    <w:p w:rsidR="00931888" w:rsidRDefault="00931888" w:rsidP="007208AA">
      <w:r>
        <w:t>Rituximab (Rituxan)</w:t>
      </w:r>
      <w:r>
        <w:tab/>
      </w:r>
      <w:r>
        <w:tab/>
        <w:t>Added to Fluid library to allow for titration</w:t>
      </w:r>
      <w:r>
        <w:tab/>
      </w:r>
      <w:r>
        <w:tab/>
      </w:r>
      <w:r>
        <w:tab/>
      </w:r>
      <w:r>
        <w:tab/>
        <w:t>ONC</w:t>
      </w:r>
    </w:p>
    <w:p w:rsidR="00931888" w:rsidRDefault="00931888" w:rsidP="007208AA">
      <w:r>
        <w:t>Ketamine</w:t>
      </w:r>
      <w:r>
        <w:tab/>
      </w:r>
      <w:r>
        <w:tab/>
      </w:r>
      <w:r>
        <w:tab/>
        <w:t>Added to Anesthesia profile</w:t>
      </w:r>
      <w:r>
        <w:tab/>
      </w:r>
      <w:r>
        <w:tab/>
      </w:r>
      <w:r>
        <w:tab/>
      </w:r>
      <w:r>
        <w:tab/>
      </w:r>
      <w:r>
        <w:tab/>
      </w:r>
      <w:r>
        <w:tab/>
        <w:t>CC</w:t>
      </w:r>
    </w:p>
    <w:p w:rsidR="00352DE9" w:rsidRDefault="00352DE9" w:rsidP="007208AA"/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027C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065D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10</cp:revision>
  <dcterms:created xsi:type="dcterms:W3CDTF">2015-07-24T19:27:00Z</dcterms:created>
  <dcterms:modified xsi:type="dcterms:W3CDTF">2016-02-09T14:05:00Z</dcterms:modified>
</cp:coreProperties>
</file>